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附件：</w:t>
      </w:r>
      <w:r>
        <w:rPr>
          <w:rFonts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 w:bidi="ar"/>
        </w:rPr>
        <w:t>2020中国（郑州）物流与供应链高峰论坛</w:t>
      </w:r>
    </w:p>
    <w:p>
      <w:pPr>
        <w:keepNext w:val="0"/>
        <w:keepLines w:val="0"/>
        <w:widowControl/>
        <w:suppressLineNumbers w:val="0"/>
        <w:ind w:firstLine="1807" w:firstLineChars="500"/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 w:bidi="ar"/>
        </w:rPr>
        <w:t>暨河南物流企业家年会参会回执表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Style w:val="3"/>
        <w:tblW w:w="103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925"/>
        <w:gridCol w:w="781"/>
        <w:gridCol w:w="783"/>
        <w:gridCol w:w="3842"/>
        <w:gridCol w:w="31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849" w:type="dxa"/>
            <w:gridSpan w:val="2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spacing w:before="165"/>
              <w:ind w:left="44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8510" w:type="dxa"/>
            <w:gridSpan w:val="4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849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spacing w:before="158"/>
              <w:ind w:left="20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纳税人识别号</w:t>
            </w:r>
          </w:p>
        </w:tc>
        <w:tc>
          <w:tcPr>
            <w:tcW w:w="85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924" w:type="dxa"/>
            <w:tcBorders>
              <w:top w:val="single" w:color="000000" w:sz="6" w:space="0"/>
              <w:bottom w:val="single" w:color="000000" w:sz="6" w:space="0"/>
              <w:right w:val="nil"/>
            </w:tcBorders>
            <w:vAlign w:val="top"/>
          </w:tcPr>
          <w:p>
            <w:pPr>
              <w:pStyle w:val="5"/>
              <w:spacing w:before="206"/>
              <w:ind w:right="113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</w:p>
        </w:tc>
        <w:tc>
          <w:tcPr>
            <w:tcW w:w="9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spacing w:before="206"/>
              <w:ind w:left="12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top"/>
          </w:tcPr>
          <w:p>
            <w:pPr>
              <w:pStyle w:val="5"/>
              <w:spacing w:before="206"/>
              <w:ind w:left="41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</w:t>
            </w:r>
          </w:p>
        </w:tc>
        <w:tc>
          <w:tcPr>
            <w:tcW w:w="7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spacing w:before="206"/>
              <w:ind w:left="12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务</w:t>
            </w:r>
          </w:p>
        </w:tc>
        <w:tc>
          <w:tcPr>
            <w:tcW w:w="3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spacing w:before="206"/>
              <w:ind w:left="1419" w:right="140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3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5"/>
              <w:spacing w:before="206"/>
              <w:ind w:left="1289" w:right="128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849" w:type="dxa"/>
            <w:gridSpan w:val="2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849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04" w:type="dxa"/>
            <w:tcBorders>
              <w:left w:val="single" w:color="000000" w:sz="6" w:space="0"/>
            </w:tcBorders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849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4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04" w:type="dxa"/>
            <w:tcBorders>
              <w:left w:val="single" w:color="000000" w:sz="6" w:space="0"/>
            </w:tcBorders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atLeast"/>
          <w:jc w:val="center"/>
        </w:trPr>
        <w:tc>
          <w:tcPr>
            <w:tcW w:w="1849" w:type="dxa"/>
            <w:gridSpan w:val="2"/>
            <w:tcBorders>
              <w:bottom w:val="single" w:color="000000" w:sz="6" w:space="0"/>
            </w:tcBorders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5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5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5"/>
              <w:spacing w:before="193"/>
              <w:ind w:left="44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收费标准</w:t>
            </w:r>
          </w:p>
        </w:tc>
        <w:tc>
          <w:tcPr>
            <w:tcW w:w="8510" w:type="dxa"/>
            <w:gridSpan w:val="4"/>
            <w:tcBorders>
              <w:bottom w:val="single" w:color="000000" w:sz="6" w:space="0"/>
            </w:tcBorders>
            <w:vAlign w:val="top"/>
          </w:tcPr>
          <w:p>
            <w:pPr>
              <w:pStyle w:val="5"/>
              <w:spacing w:before="7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  <w:t>会议费（含会议、资料、餐饮费等，交通及住宿费由参会代表自理）1000元/人；河南省物流协会会员单位，年会合作单位，院校及科研机构人员优惠至800元/人。</w:t>
            </w:r>
          </w:p>
          <w:p>
            <w:pPr>
              <w:pStyle w:val="5"/>
              <w:spacing w:before="3"/>
              <w:ind w:left="58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  <w:jc w:val="center"/>
        </w:trPr>
        <w:tc>
          <w:tcPr>
            <w:tcW w:w="1849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5"/>
              <w:spacing w:before="8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5"/>
              <w:ind w:left="44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住宿选择</w:t>
            </w:r>
          </w:p>
        </w:tc>
        <w:tc>
          <w:tcPr>
            <w:tcW w:w="8510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5"/>
              <w:spacing w:before="147"/>
              <w:ind w:left="106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会议住宿由会务组统一预定，费用自理。请选择住宿时间和房间：</w:t>
            </w:r>
          </w:p>
          <w:p>
            <w:pPr>
              <w:pStyle w:val="5"/>
              <w:tabs>
                <w:tab w:val="left" w:pos="4306"/>
              </w:tabs>
              <w:spacing w:before="50" w:line="280" w:lineRule="auto"/>
              <w:ind w:left="2266" w:right="17" w:hanging="2160"/>
              <w:rPr>
                <w:rFonts w:hint="eastAsia" w:ascii="仿宋" w:hAnsi="仿宋" w:eastAsia="仿宋" w:cs="仿宋"/>
                <w:spacing w:val="-1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河南海容大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酒店：高级大床房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共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间</w:t>
            </w:r>
            <w:r>
              <w:rPr>
                <w:rFonts w:hint="eastAsia" w:ascii="仿宋" w:hAnsi="仿宋" w:eastAsia="仿宋" w:cs="仿宋"/>
                <w:spacing w:val="59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12 月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日晚（4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元/天，含早</w:t>
            </w:r>
            <w:r>
              <w:rPr>
                <w:rFonts w:hint="eastAsia" w:ascii="仿宋" w:hAnsi="仿宋" w:eastAsia="仿宋" w:cs="仿宋"/>
                <w:spacing w:val="-16"/>
                <w:sz w:val="24"/>
                <w:szCs w:val="24"/>
              </w:rPr>
              <w:t xml:space="preserve">） </w:t>
            </w:r>
          </w:p>
          <w:p>
            <w:pPr>
              <w:pStyle w:val="5"/>
              <w:tabs>
                <w:tab w:val="left" w:pos="4306"/>
              </w:tabs>
              <w:spacing w:before="50" w:line="280" w:lineRule="auto"/>
              <w:ind w:left="0" w:leftChars="0" w:right="17" w:firstLine="2100" w:firstLineChars="87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高级双床房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共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间</w:t>
            </w:r>
            <w:r>
              <w:rPr>
                <w:rFonts w:hint="eastAsia" w:ascii="仿宋" w:hAnsi="仿宋" w:eastAsia="仿宋" w:cs="仿宋"/>
                <w:spacing w:val="59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12 月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日晚（4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spacing w:val="-6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元/天，含早</w:t>
            </w:r>
            <w:r>
              <w:rPr>
                <w:rFonts w:hint="eastAsia" w:ascii="仿宋" w:hAnsi="仿宋" w:eastAsia="仿宋" w:cs="仿宋"/>
                <w:spacing w:val="-16"/>
                <w:sz w:val="24"/>
                <w:szCs w:val="24"/>
              </w:rPr>
              <w:t>）</w:t>
            </w:r>
          </w:p>
          <w:p>
            <w:pPr>
              <w:pStyle w:val="5"/>
              <w:spacing w:line="306" w:lineRule="exact"/>
              <w:ind w:left="2266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（如不需住宿则无需填写）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  <w:jc w:val="center"/>
        </w:trPr>
        <w:tc>
          <w:tcPr>
            <w:tcW w:w="1849" w:type="dxa"/>
            <w:gridSpan w:val="2"/>
            <w:tcBorders>
              <w:top w:val="single" w:color="000000" w:sz="6" w:space="0"/>
            </w:tcBorders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5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5"/>
              <w:ind w:left="44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账户信息</w:t>
            </w:r>
          </w:p>
        </w:tc>
        <w:tc>
          <w:tcPr>
            <w:tcW w:w="8510" w:type="dxa"/>
            <w:gridSpan w:val="4"/>
            <w:tcBorders>
              <w:top w:val="single" w:color="000000" w:sz="6" w:space="0"/>
            </w:tcBorders>
            <w:vAlign w:val="top"/>
          </w:tcPr>
          <w:p>
            <w:pPr>
              <w:pStyle w:val="5"/>
              <w:spacing w:before="4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5"/>
              <w:ind w:left="106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 户 名：河南省物流协会</w:t>
            </w:r>
          </w:p>
          <w:p>
            <w:pPr>
              <w:pStyle w:val="5"/>
              <w:tabs>
                <w:tab w:val="left" w:pos="826"/>
              </w:tabs>
              <w:spacing w:before="33" w:line="278" w:lineRule="auto"/>
              <w:ind w:left="106" w:right="359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开户银行：中国工商银行郑州分行二里岗支</w:t>
            </w:r>
            <w:r>
              <w:rPr>
                <w:rFonts w:hint="eastAsia" w:ascii="仿宋" w:hAnsi="仿宋" w:eastAsia="仿宋" w:cs="仿宋"/>
                <w:spacing w:val="-17"/>
                <w:sz w:val="24"/>
                <w:szCs w:val="24"/>
              </w:rPr>
              <w:t>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号：1702 0202 0900 8900 740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 w:hRule="atLeast"/>
          <w:jc w:val="center"/>
        </w:trPr>
        <w:tc>
          <w:tcPr>
            <w:tcW w:w="924" w:type="dxa"/>
            <w:tcBorders>
              <w:right w:val="nil"/>
            </w:tcBorders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5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5"/>
              <w:spacing w:before="8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5"/>
              <w:ind w:right="113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说</w:t>
            </w:r>
          </w:p>
        </w:tc>
        <w:tc>
          <w:tcPr>
            <w:tcW w:w="925" w:type="dxa"/>
            <w:tcBorders>
              <w:left w:val="nil"/>
              <w:right w:val="single" w:color="000000" w:sz="6" w:space="0"/>
            </w:tcBorders>
            <w:vAlign w:val="top"/>
          </w:tcPr>
          <w:p>
            <w:pPr>
              <w:pStyle w:val="5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5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5"/>
              <w:spacing w:before="8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5"/>
              <w:ind w:left="12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明</w:t>
            </w:r>
          </w:p>
        </w:tc>
        <w:tc>
          <w:tcPr>
            <w:tcW w:w="8510" w:type="dxa"/>
            <w:gridSpan w:val="4"/>
            <w:tcBorders>
              <w:left w:val="single" w:color="000000" w:sz="6" w:space="0"/>
            </w:tcBorders>
            <w:vAlign w:val="top"/>
          </w:tcPr>
          <w:p>
            <w:pPr>
              <w:pStyle w:val="5"/>
              <w:spacing w:before="12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346"/>
              </w:tabs>
              <w:spacing w:before="3" w:after="0" w:line="242" w:lineRule="auto"/>
              <w:ind w:left="344" w:right="-15" w:hanging="24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因参会人数</w:t>
            </w:r>
            <w:r>
              <w:rPr>
                <w:rFonts w:hint="eastAsia" w:cs="仿宋"/>
                <w:spacing w:val="-1"/>
                <w:sz w:val="24"/>
                <w:szCs w:val="24"/>
                <w:lang w:eastAsia="zh-CN"/>
              </w:rPr>
              <w:t>较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 xml:space="preserve">多，为确保收到您的报名信息，我们建议您通过电子邮件报名，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同时，为节省会议现场时间，请您务必于会前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提前汇款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346"/>
              </w:tabs>
              <w:spacing w:before="3" w:after="0" w:line="240" w:lineRule="auto"/>
              <w:ind w:left="345" w:right="0" w:hanging="242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 xml:space="preserve">请于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  <w:r>
              <w:rPr>
                <w:rFonts w:hint="eastAsia" w:ascii="仿宋" w:hAnsi="仿宋" w:eastAsia="仿宋" w:cs="仿宋"/>
                <w:spacing w:val="-40"/>
                <w:sz w:val="24"/>
                <w:szCs w:val="24"/>
              </w:rPr>
              <w:t xml:space="preserve"> 月 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 HYPERLINK "mailto:wuliuxiehui6704@163.com" \h 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日前将参会回执发至协会邮箱：wuliuxiehui6704@163.com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344" w:hanging="241"/>
        <w:jc w:val="left"/>
      </w:pPr>
      <w:rPr>
        <w:rFonts w:hint="default" w:ascii="仿宋" w:hAnsi="仿宋" w:eastAsia="仿宋" w:cs="仿宋"/>
        <w:spacing w:val="-60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55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71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87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03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18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34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050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866" w:hanging="24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34966"/>
    <w:rsid w:val="3BD34966"/>
    <w:rsid w:val="4AA15401"/>
    <w:rsid w:val="5306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2020-12-14T02:24:00Z</dcterms:created>
  <dc:creator>李倩雯</dc:creator>
  <cp:lastModifiedBy>李倩雯</cp:lastModifiedBy>
  <dcterms:modified xsi:type="dcterms:W3CDTF">2020-12-14T02:35:01Z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